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00"/>
        <w:rPr>
          <w:sz w:val="20"/>
          <w:szCs w:val="20"/>
        </w:rPr>
      </w:pPr>
      <w:r>
        <w:rPr>
          <w:color w:val="FF0000"/>
          <w:sz w:val="20"/>
          <w:szCs w:val="20"/>
        </w:rPr>
        <w:t>Minta Márton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t xml:space="preserve">Minta Cég/Intézmény </w:t>
      </w:r>
      <w:r>
        <w:rPr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Tárgy: Közérdekű </w:t>
      </w:r>
      <w:r>
        <w:rPr>
          <w:rFonts w:eastAsia="Times New Roman"/>
          <w:sz w:val="20"/>
          <w:szCs w:val="20"/>
        </w:rPr>
        <w:t>adat</w:t>
      </w:r>
      <w:r>
        <w:rPr>
          <w:rFonts w:eastAsia="Times New Roman"/>
          <w:sz w:val="20"/>
          <w:szCs w:val="20"/>
        </w:rPr>
        <w:t>igénylés</w:t>
      </w:r>
      <w:r>
        <w:rPr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részére                                                                                                       </w:t>
      </w:r>
    </w:p>
    <w:p>
      <w:pPr>
        <w:pStyle w:val="Normal"/>
        <w:spacing w:before="300" w:after="3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300" w:after="3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Tisztelt </w:t>
      </w:r>
      <w:r>
        <w:rPr>
          <w:color w:val="FF0000"/>
          <w:sz w:val="24"/>
          <w:szCs w:val="24"/>
        </w:rPr>
        <w:t xml:space="preserve">Címzett /  X.Y. 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Úr/</w:t>
      </w:r>
      <w:r>
        <w:rPr>
          <w:color w:val="FF0000"/>
          <w:sz w:val="24"/>
          <w:szCs w:val="24"/>
        </w:rPr>
        <w:t>Asszony</w:t>
      </w:r>
      <w:r>
        <w:rPr>
          <w:sz w:val="24"/>
          <w:szCs w:val="24"/>
        </w:rPr>
        <w:t>!</w:t>
      </w:r>
    </w:p>
    <w:p>
      <w:pPr>
        <w:pStyle w:val="Normal"/>
        <w:spacing w:before="300" w:after="3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300"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 </w:t>
      </w:r>
      <w:r>
        <w:rPr>
          <w:color w:val="FF0000"/>
          <w:sz w:val="24"/>
          <w:szCs w:val="24"/>
        </w:rPr>
        <w:t>Példa Pál</w:t>
      </w:r>
      <w:r>
        <w:rPr>
          <w:sz w:val="24"/>
          <w:szCs w:val="24"/>
        </w:rPr>
        <w:t xml:space="preserve"> (szül.hely, idő: </w:t>
      </w:r>
      <w:r>
        <w:rPr>
          <w:color w:val="FF0000"/>
          <w:sz w:val="24"/>
          <w:szCs w:val="24"/>
        </w:rPr>
        <w:t>Mintaváros</w:t>
      </w:r>
      <w:r>
        <w:rPr>
          <w:color w:val="FF0000"/>
          <w:sz w:val="24"/>
          <w:szCs w:val="24"/>
        </w:rPr>
        <w:t>, 19</w:t>
      </w:r>
      <w:r>
        <w:rPr>
          <w:color w:val="FF0000"/>
          <w:sz w:val="24"/>
          <w:szCs w:val="24"/>
        </w:rPr>
        <w:t>63</w:t>
      </w:r>
      <w:r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12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an: </w:t>
      </w:r>
      <w:r>
        <w:rPr>
          <w:color w:val="FF0000"/>
          <w:sz w:val="24"/>
          <w:szCs w:val="24"/>
        </w:rPr>
        <w:t>Példa Piroska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1234</w:t>
      </w:r>
      <w:r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>Példaváros</w:t>
      </w:r>
      <w:r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Példa</w:t>
      </w:r>
      <w:r>
        <w:rPr>
          <w:color w:val="FF0000"/>
          <w:sz w:val="24"/>
          <w:szCs w:val="24"/>
        </w:rPr>
        <w:t xml:space="preserve"> u. 1. sz. </w:t>
      </w:r>
      <w:r>
        <w:rPr>
          <w:sz w:val="24"/>
          <w:szCs w:val="24"/>
        </w:rPr>
        <w:t xml:space="preserve">alatti lakos) az információs önrendelkezési jogról és az információszabadságról szóló </w:t>
      </w:r>
      <w:r>
        <w:rPr>
          <w:b/>
          <w:bCs/>
          <w:sz w:val="24"/>
          <w:szCs w:val="24"/>
        </w:rPr>
        <w:t>2011. évi CXII. törvény</w:t>
      </w:r>
      <w:r>
        <w:rPr>
          <w:sz w:val="24"/>
          <w:szCs w:val="24"/>
        </w:rPr>
        <w:t xml:space="preserve"> (a továbbiakban: Infotv.) </w:t>
      </w:r>
      <w:r>
        <w:rPr>
          <w:b/>
          <w:bCs/>
          <w:sz w:val="24"/>
          <w:szCs w:val="24"/>
        </w:rPr>
        <w:t>28. § (1) bekezdése</w:t>
      </w:r>
      <w:r>
        <w:rPr>
          <w:sz w:val="24"/>
          <w:szCs w:val="24"/>
        </w:rPr>
        <w:t xml:space="preserve"> alapján adatigénylés tárgyában jelen kérvényt nyújtom be. A </w:t>
      </w:r>
      <w:r>
        <w:rPr>
          <w:b/>
          <w:bCs/>
          <w:sz w:val="24"/>
          <w:szCs w:val="24"/>
        </w:rPr>
        <w:t>közérdekű adatigénylés</w:t>
      </w:r>
      <w:r>
        <w:rPr>
          <w:sz w:val="24"/>
          <w:szCs w:val="24"/>
        </w:rPr>
        <w:t xml:space="preserve"> keretében feltett kérdéseimre a válaszaikat és a kért dokumentumokat </w:t>
      </w:r>
      <w:r>
        <w:rPr>
          <w:b/>
          <w:bCs/>
          <w:sz w:val="24"/>
          <w:szCs w:val="24"/>
        </w:rPr>
        <w:t xml:space="preserve">a törvény által </w:t>
      </w:r>
      <w:r>
        <w:rPr>
          <w:b w:val="false"/>
          <w:bCs w:val="false"/>
          <w:sz w:val="24"/>
          <w:szCs w:val="24"/>
        </w:rPr>
        <w:t>(</w:t>
      </w:r>
      <w:r>
        <w:rPr>
          <w:b w:val="false"/>
          <w:bCs w:val="false"/>
          <w:sz w:val="24"/>
          <w:szCs w:val="24"/>
        </w:rPr>
        <w:t>Infotv. 29. § (1) bekezdése</w:t>
      </w:r>
      <w:r>
        <w:rPr>
          <w:b w:val="false"/>
          <w:bCs w:val="false"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előírt határidőt betartva, </w:t>
      </w:r>
      <w:r>
        <w:rPr>
          <w:b/>
          <w:bCs/>
          <w:sz w:val="24"/>
          <w:szCs w:val="24"/>
          <w:u w:val="single"/>
        </w:rPr>
        <w:t xml:space="preserve">15 napon belül </w:t>
      </w:r>
      <w:r>
        <w:rPr>
          <w:sz w:val="24"/>
          <w:szCs w:val="24"/>
        </w:rPr>
        <w:t xml:space="preserve">szíveskedjenek megküldeni pdf fájl formátumban az </w:t>
      </w:r>
      <w:r>
        <w:rPr>
          <w:b/>
          <w:bCs/>
          <w:color w:val="FF0000"/>
          <w:sz w:val="24"/>
          <w:szCs w:val="24"/>
        </w:rPr>
        <w:t>peldapal</w:t>
      </w:r>
      <w:r>
        <w:rPr>
          <w:b/>
          <w:bCs/>
          <w:color w:val="FF0000"/>
          <w:sz w:val="24"/>
          <w:szCs w:val="24"/>
        </w:rPr>
        <w:t>@</w:t>
      </w:r>
      <w:r>
        <w:rPr>
          <w:b/>
          <w:bCs/>
          <w:color w:val="FF0000"/>
          <w:sz w:val="24"/>
          <w:szCs w:val="24"/>
        </w:rPr>
        <w:t>emailcimem.com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e-mail címre, vagy </w:t>
      </w:r>
      <w:r>
        <w:rPr>
          <w:color w:val="FF0000"/>
          <w:sz w:val="24"/>
          <w:szCs w:val="24"/>
        </w:rPr>
        <w:t>Google Driveon megosztva/mamutmail-ben/</w:t>
      </w:r>
      <w:r>
        <w:rPr>
          <w:color w:val="FF0000"/>
          <w:sz w:val="24"/>
          <w:szCs w:val="24"/>
        </w:rPr>
        <w:t>adathordozón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ha 25 Mb-ot meghaladná a fájl mérete.</w:t>
      </w:r>
    </w:p>
    <w:p>
      <w:pPr>
        <w:pStyle w:val="Normal"/>
        <w:spacing w:before="300" w:after="300"/>
        <w:rPr/>
      </w:pPr>
      <w:r>
        <w:rPr>
          <w:sz w:val="24"/>
          <w:szCs w:val="24"/>
        </w:rPr>
        <w:t>Kérem, hogy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válaszoljon az alábbi kérdésekre:</w:t>
      </w:r>
    </w:p>
    <w:p>
      <w:pPr>
        <w:pStyle w:val="Normal"/>
        <w:numPr>
          <w:ilvl w:val="0"/>
          <w:numId w:val="2"/>
        </w:numPr>
        <w:spacing w:before="300" w:after="300"/>
        <w:rPr>
          <w:color w:val="FF0000"/>
        </w:rPr>
      </w:pPr>
      <w:r>
        <w:rPr>
          <w:color w:val="FF0000"/>
          <w:sz w:val="24"/>
          <w:szCs w:val="24"/>
        </w:rPr>
        <w:t>…………………………………………………</w:t>
      </w:r>
      <w:r>
        <w:rPr>
          <w:color w:val="FF0000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spacing w:before="300" w:after="300"/>
        <w:rPr>
          <w:color w:val="FF0000"/>
        </w:rPr>
      </w:pPr>
      <w:r>
        <w:rPr>
          <w:color w:val="FF0000"/>
          <w:sz w:val="24"/>
          <w:szCs w:val="24"/>
        </w:rPr>
        <w:t>…………………………………………………</w:t>
      </w:r>
      <w:r>
        <w:rPr>
          <w:color w:val="FF0000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spacing w:before="300" w:after="300"/>
        <w:rPr>
          <w:color w:val="FF0000"/>
        </w:rPr>
      </w:pPr>
      <w:r>
        <w:rPr>
          <w:color w:val="FF0000"/>
          <w:sz w:val="24"/>
          <w:szCs w:val="24"/>
        </w:rPr>
        <w:t>…………………………………………………</w:t>
      </w:r>
      <w:r>
        <w:rPr>
          <w:color w:val="FF0000"/>
          <w:sz w:val="24"/>
          <w:szCs w:val="24"/>
        </w:rPr>
        <w:t>.</w:t>
      </w:r>
    </w:p>
    <w:p>
      <w:pPr>
        <w:pStyle w:val="Normal"/>
        <w:spacing w:before="300" w:after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Kérem, hogy kérdéseimre a felesleges peres eljárás </w:t>
      </w:r>
      <w:r>
        <w:rPr>
          <w:b/>
          <w:bCs/>
          <w:sz w:val="24"/>
          <w:szCs w:val="24"/>
        </w:rPr>
        <w:t xml:space="preserve">és bírság </w:t>
      </w:r>
      <w:r>
        <w:rPr>
          <w:b/>
          <w:bCs/>
          <w:sz w:val="24"/>
          <w:szCs w:val="24"/>
        </w:rPr>
        <w:t>elkerülése érdekében a törvényileg előírt 15 napos határidőn belül megfelelő válaszokat adni szíveskedjen.</w:t>
      </w:r>
      <w:r>
        <w:br w:type="page"/>
      </w:r>
    </w:p>
    <w:p>
      <w:pPr>
        <w:pStyle w:val="Normal"/>
        <w:widowControl/>
        <w:numPr>
          <w:ilvl w:val="0"/>
          <w:numId w:val="3"/>
        </w:numPr>
        <w:suppressAutoHyphens w:val="false"/>
        <w:bidi w:val="0"/>
        <w:spacing w:lineRule="auto" w:line="276" w:before="300" w:after="300"/>
        <w:ind w:hanging="340" w:left="454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 xml:space="preserve">Alaptörvény  </w:t>
      </w:r>
      <w:r>
        <w:rPr>
          <w:b/>
          <w:bCs/>
          <w:sz w:val="22"/>
          <w:szCs w:val="22"/>
        </w:rPr>
        <w:t>VI. cikk (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) bekezdése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szerint </w:t>
      </w:r>
      <w:r>
        <w:rPr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z w:val="22"/>
          <w:szCs w:val="22"/>
        </w:rPr>
        <w:t>ndenkinek joga van a közérdekű adatok megismeréséhez és terjesztéséhez.</w:t>
      </w:r>
    </w:p>
    <w:p>
      <w:pPr>
        <w:pStyle w:val="Normal"/>
        <w:numPr>
          <w:ilvl w:val="0"/>
          <w:numId w:val="3"/>
        </w:numPr>
        <w:spacing w:before="300" w:after="300"/>
        <w:ind w:hanging="340" w:left="454" w:right="0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 xml:space="preserve">Infotv. 26. § (1) bekezdése </w:t>
      </w:r>
      <w:r>
        <w:rPr>
          <w:sz w:val="22"/>
          <w:szCs w:val="22"/>
        </w:rPr>
        <w:t xml:space="preserve">értelmében </w:t>
      </w:r>
      <w:r>
        <w:rPr>
          <w:b/>
          <w:bCs/>
          <w:sz w:val="22"/>
          <w:szCs w:val="22"/>
        </w:rPr>
        <w:t xml:space="preserve">közérdekű adatok kiadását megtagadni nem lehet. </w:t>
      </w:r>
      <w:r>
        <w:rPr>
          <w:sz w:val="22"/>
          <w:szCs w:val="22"/>
        </w:rPr>
        <w:t xml:space="preserve"> </w:t>
      </w:r>
    </w:p>
    <w:p>
      <w:pPr>
        <w:pStyle w:val="BodyText"/>
        <w:widowControl/>
        <w:numPr>
          <w:ilvl w:val="0"/>
          <w:numId w:val="3"/>
        </w:numPr>
        <w:suppressAutoHyphens w:val="false"/>
        <w:bidi w:val="0"/>
        <w:spacing w:lineRule="auto" w:line="276" w:before="300" w:after="300"/>
        <w:ind w:hanging="340" w:left="454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Infotv. 3. § 5. pontja</w:t>
      </w:r>
      <w:r>
        <w:rPr>
          <w:sz w:val="22"/>
          <w:szCs w:val="22"/>
        </w:rPr>
        <w:t xml:space="preserve"> szerint </w:t>
      </w:r>
      <w:r>
        <w:rPr>
          <w:b/>
          <w:bCs/>
          <w:sz w:val="22"/>
          <w:szCs w:val="22"/>
        </w:rPr>
        <w:t xml:space="preserve">minden olyan adat közérdekű, ami </w:t>
      </w:r>
      <w:r>
        <w:rPr>
          <w:b w:val="false"/>
          <w:bCs w:val="false"/>
          <w:sz w:val="22"/>
          <w:szCs w:val="22"/>
        </w:rPr>
        <w:t>a közfeladatot ellátó szerv kezelésében van, és a</w:t>
      </w:r>
      <w:r>
        <w:rPr>
          <w:b/>
          <w:bCs/>
          <w:sz w:val="22"/>
          <w:szCs w:val="22"/>
        </w:rPr>
        <w:t xml:space="preserve"> feladatkörével összefügg.</w:t>
      </w: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BodyText"/>
        <w:widowControl/>
        <w:numPr>
          <w:ilvl w:val="0"/>
          <w:numId w:val="3"/>
        </w:numPr>
        <w:suppressAutoHyphens w:val="false"/>
        <w:bidi w:val="0"/>
        <w:spacing w:lineRule="auto" w:line="276" w:before="300" w:after="300"/>
        <w:ind w:hanging="340" w:left="454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 xml:space="preserve">Infotv. 26. § (2) bekezdése </w:t>
      </w:r>
      <w:r>
        <w:rPr>
          <w:sz w:val="22"/>
          <w:szCs w:val="22"/>
        </w:rPr>
        <w:t xml:space="preserve">értelmében </w:t>
      </w:r>
      <w:r>
        <w:rPr>
          <w:b/>
          <w:bCs/>
          <w:sz w:val="22"/>
          <w:szCs w:val="22"/>
        </w:rPr>
        <w:t>a közfeladatot ellátó szerv feladat- és hatáskörében eljáró személy neve közérdekből nyilvános adat.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(Ha közfeladatot ellátó személy nevét akarod megtudni.)</w:t>
      </w:r>
    </w:p>
    <w:p>
      <w:pPr>
        <w:pStyle w:val="BodyText"/>
        <w:widowControl/>
        <w:numPr>
          <w:ilvl w:val="0"/>
          <w:numId w:val="3"/>
        </w:numPr>
        <w:suppressAutoHyphens w:val="false"/>
        <w:bidi w:val="0"/>
        <w:spacing w:before="300" w:after="300"/>
        <w:ind w:hanging="340" w:left="454" w:right="0"/>
        <w:jc w:val="left"/>
        <w:rPr/>
      </w:pPr>
      <w:r>
        <w:rPr>
          <w:sz w:val="22"/>
          <w:szCs w:val="22"/>
        </w:rPr>
        <w:t>A NAIH több határozat</w:t>
      </w:r>
      <w:r>
        <w:rPr>
          <w:sz w:val="22"/>
          <w:szCs w:val="22"/>
        </w:rPr>
        <w:t>a alapján</w:t>
      </w:r>
      <w:r>
        <w:rPr>
          <w:sz w:val="22"/>
          <w:szCs w:val="22"/>
        </w:rPr>
        <w:t xml:space="preserve"> </w:t>
      </w:r>
      <w:r>
        <w:rPr>
          <w:rStyle w:val="Strong"/>
          <w:sz w:val="22"/>
          <w:szCs w:val="22"/>
        </w:rPr>
        <w:t>a közpénzek felhasználása minden esetben közérdekű adat</w:t>
      </w:r>
      <w:r>
        <w:rPr>
          <w:sz w:val="22"/>
          <w:szCs w:val="22"/>
        </w:rPr>
        <w:t xml:space="preserve">, függetlenül attól, hogy azt belső dolgozónak vagy külsős vállalkozónak fizetik ki. Az Infotv. és a NAIH-gyakorlat alapján </w:t>
      </w:r>
      <w:r>
        <w:rPr>
          <w:sz w:val="22"/>
          <w:szCs w:val="22"/>
        </w:rPr>
        <w:t>a</w:t>
      </w:r>
      <w:r>
        <w:rPr>
          <w:rStyle w:val="Strong"/>
          <w:sz w:val="22"/>
          <w:szCs w:val="22"/>
        </w:rPr>
        <w:t xml:space="preserve"> külsős </w:t>
      </w:r>
      <w:r>
        <w:rPr>
          <w:rStyle w:val="Strong"/>
          <w:sz w:val="22"/>
          <w:szCs w:val="22"/>
        </w:rPr>
        <w:t>közreműködők</w:t>
      </w:r>
      <w:r>
        <w:rPr>
          <w:rStyle w:val="Strong"/>
          <w:sz w:val="22"/>
          <w:szCs w:val="22"/>
        </w:rPr>
        <w:t xml:space="preserve"> neve, </w:t>
      </w:r>
      <w:r>
        <w:rPr>
          <w:sz w:val="22"/>
          <w:szCs w:val="22"/>
        </w:rPr>
        <w:t>a szerződés</w:t>
      </w:r>
      <w:r>
        <w:rPr>
          <w:sz w:val="22"/>
          <w:szCs w:val="22"/>
        </w:rPr>
        <w:t>ük</w:t>
      </w:r>
      <w:r>
        <w:rPr>
          <w:sz w:val="22"/>
          <w:szCs w:val="22"/>
        </w:rPr>
        <w:t xml:space="preserve"> </w:t>
      </w:r>
      <w:r>
        <w:rPr>
          <w:rStyle w:val="Strong"/>
          <w:sz w:val="22"/>
          <w:szCs w:val="22"/>
        </w:rPr>
        <w:t>közpénz felhasználására vonatkozó részei</w:t>
      </w:r>
      <w:r>
        <w:rPr>
          <w:sz w:val="22"/>
          <w:szCs w:val="22"/>
        </w:rPr>
        <w:t xml:space="preserve"> (</w:t>
      </w:r>
      <w:r>
        <w:rPr>
          <w:b w:val="false"/>
          <w:bCs w:val="false"/>
          <w:sz w:val="22"/>
          <w:szCs w:val="22"/>
        </w:rPr>
        <w:t>díjazás</w:t>
      </w:r>
      <w:r>
        <w:rPr>
          <w:sz w:val="22"/>
          <w:szCs w:val="22"/>
        </w:rPr>
        <w:t xml:space="preserve">, teljesítési határidők, </w:t>
      </w:r>
      <w:r>
        <w:rPr>
          <w:sz w:val="22"/>
          <w:szCs w:val="22"/>
        </w:rPr>
        <w:t>feladatl</w:t>
      </w:r>
      <w:r>
        <w:rPr>
          <w:sz w:val="22"/>
          <w:szCs w:val="22"/>
        </w:rPr>
        <w:t xml:space="preserve">eírás) kiadhatók, de a pontos személyes adataik (pl. lakcím, adószám) nem. </w:t>
      </w:r>
      <w:r>
        <w:rPr>
          <w:color w:val="FF0000"/>
          <w:sz w:val="22"/>
          <w:szCs w:val="22"/>
        </w:rPr>
        <w:t>(Ha szerződéseket akarsz megkapni.)</w:t>
      </w:r>
    </w:p>
    <w:p>
      <w:pPr>
        <w:pStyle w:val="BodyText"/>
        <w:widowControl/>
        <w:numPr>
          <w:ilvl w:val="0"/>
          <w:numId w:val="3"/>
        </w:numPr>
        <w:suppressAutoHyphens w:val="false"/>
        <w:bidi w:val="0"/>
        <w:spacing w:before="300" w:after="300"/>
        <w:ind w:hanging="340" w:left="454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 Büntető Törvénykönyvről szóló </w:t>
      </w:r>
      <w:r>
        <w:rPr>
          <w:b/>
          <w:bCs/>
          <w:sz w:val="22"/>
          <w:szCs w:val="22"/>
        </w:rPr>
        <w:t>2012. évi C. törvény 220. § (1)</w:t>
      </w:r>
      <w:r>
        <w:rPr>
          <w:sz w:val="22"/>
          <w:szCs w:val="22"/>
        </w:rPr>
        <w:t xml:space="preserve"> szerint a közérdekű adatok </w:t>
      </w:r>
      <w:r>
        <w:rPr>
          <w:b/>
          <w:bCs/>
          <w:sz w:val="22"/>
          <w:szCs w:val="22"/>
        </w:rPr>
        <w:t>eltitkolása, hamisítása,</w:t>
      </w:r>
      <w:r>
        <w:rPr>
          <w:sz w:val="22"/>
          <w:szCs w:val="22"/>
        </w:rPr>
        <w:t xml:space="preserve"> hamis adat közzététele esetén </w:t>
      </w:r>
      <w:r>
        <w:rPr>
          <w:b/>
          <w:bCs/>
          <w:sz w:val="22"/>
          <w:szCs w:val="22"/>
        </w:rPr>
        <w:t>vétség</w:t>
      </w:r>
      <w:r>
        <w:rPr>
          <w:sz w:val="22"/>
          <w:szCs w:val="22"/>
        </w:rPr>
        <w:t xml:space="preserve"> miatt </w:t>
      </w: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évig terjedő 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zabadságvesztéssel </w:t>
      </w:r>
      <w:r>
        <w:rPr>
          <w:sz w:val="22"/>
          <w:szCs w:val="22"/>
        </w:rPr>
        <w:t>büntetendő. Ha a közérdekű adattal visszaélést jogtalan haszonszerzés</w:t>
      </w:r>
      <w:r>
        <w:rPr>
          <w:sz w:val="22"/>
          <w:szCs w:val="22"/>
        </w:rPr>
        <w:t>ért</w:t>
      </w:r>
      <w:r>
        <w:rPr>
          <w:sz w:val="22"/>
          <w:szCs w:val="22"/>
        </w:rPr>
        <w:t xml:space="preserve"> követik el, a büntetés </w:t>
      </w:r>
      <w:r>
        <w:rPr>
          <w:b/>
          <w:bCs/>
          <w:sz w:val="22"/>
          <w:szCs w:val="22"/>
        </w:rPr>
        <w:t>bűntett</w:t>
      </w:r>
      <w:r>
        <w:rPr>
          <w:sz w:val="22"/>
          <w:szCs w:val="22"/>
        </w:rPr>
        <w:t xml:space="preserve"> miatt </w:t>
      </w:r>
      <w:r>
        <w:rPr>
          <w:b/>
          <w:bCs/>
          <w:sz w:val="22"/>
          <w:szCs w:val="22"/>
        </w:rPr>
        <w:t>3 évig terjedő szabadságvesztés.</w:t>
      </w:r>
    </w:p>
    <w:p>
      <w:pPr>
        <w:pStyle w:val="Normal"/>
        <w:spacing w:before="300" w:after="3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Kérem válaszukban mellőzzék az alábbiakat: </w:t>
      </w:r>
    </w:p>
    <w:p>
      <w:pPr>
        <w:pStyle w:val="Normal"/>
        <w:spacing w:before="300" w:after="30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válaszadás részben, vagy egészben történő megtagadás</w:t>
      </w:r>
      <w:r>
        <w:rPr>
          <w:sz w:val="22"/>
          <w:szCs w:val="22"/>
        </w:rPr>
        <w:t>át</w:t>
      </w:r>
      <w:r>
        <w:rPr>
          <w:sz w:val="22"/>
          <w:szCs w:val="22"/>
        </w:rPr>
        <w:t xml:space="preserve"> üzleti és/vagy ügyvédi titokra, személyes adatra hivatkozással. Valamennyi szerződés tartalma közérdekű, és a közérdekből nyilvános adatok vonatkozásában jogom van tájékoztatást kapni. </w:t>
        <w:br/>
        <w:t xml:space="preserve">- </w:t>
      </w:r>
      <w:r>
        <w:rPr>
          <w:sz w:val="22"/>
          <w:szCs w:val="22"/>
        </w:rPr>
        <w:t>a</w:t>
      </w:r>
      <w:r>
        <w:rPr>
          <w:sz w:val="22"/>
          <w:szCs w:val="22"/>
        </w:rPr>
        <w:softHyphen/>
      </w:r>
      <w:r>
        <w:rPr>
          <w:sz w:val="22"/>
          <w:szCs w:val="22"/>
        </w:rPr>
        <w:t xml:space="preserve"> tájékoztatás kérés okán költségtérítés megállapítását, kiemelt figyelemmel arra, hogy biztos vagyok benne, nem okozhat még csak kismértékben sem nehézséget a kért </w:t>
      </w:r>
      <w:r>
        <w:rPr>
          <w:sz w:val="22"/>
          <w:szCs w:val="22"/>
        </w:rPr>
        <w:t>dokumentumok</w:t>
      </w:r>
      <w:r>
        <w:rPr>
          <w:sz w:val="22"/>
          <w:szCs w:val="22"/>
        </w:rPr>
        <w:t xml:space="preserve"> összegyűjtése és megküldése elektronikus úton. </w:t>
        <w:br/>
        <w:t>Amennyiben mégis költségtérítést állapítana meg, azt előzetesen jelezze, és a leveléhez mellékeljen dokumentumlistát, dokumentumonként tüntesse fel az oldalszámot, az adatigénylés teljesítésével kapcsolatos munkaerő-ráfordítás mértékét és annak óradíját.</w:t>
      </w:r>
    </w:p>
    <w:p>
      <w:pPr>
        <w:pStyle w:val="Normal"/>
        <w:spacing w:before="300" w:after="3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Felhívom a tisztelt figyelmét, hogy a Nemzeti Adatvédelmi és Információszabadság Hatóság </w:t>
      </w:r>
      <w:r>
        <w:rPr>
          <w:b/>
          <w:bCs/>
          <w:sz w:val="22"/>
          <w:szCs w:val="22"/>
        </w:rPr>
        <w:t>NAIH/2015/4710/2/V.</w:t>
      </w:r>
      <w:r>
        <w:rPr>
          <w:sz w:val="22"/>
          <w:szCs w:val="22"/>
        </w:rPr>
        <w:t xml:space="preserve"> számú állásfoglalásából következően a jelen adatigénylés az </w:t>
      </w:r>
      <w:r>
        <w:rPr>
          <w:b/>
          <w:bCs/>
          <w:sz w:val="22"/>
          <w:szCs w:val="22"/>
        </w:rPr>
        <w:t>Infotv. 29. § (1b) bekezdése</w:t>
      </w:r>
      <w:r>
        <w:rPr>
          <w:sz w:val="22"/>
          <w:szCs w:val="22"/>
        </w:rPr>
        <w:t xml:space="preserve"> alapján nem tagadható meg, mivel tartalmazza az adatigénylő nevét és elérhetőségét. Ezen túlmenő adatok megadását az adatkezelő NAIH állásfoglalás szerint nem kérheti.</w:t>
      </w:r>
    </w:p>
    <w:p>
      <w:pPr>
        <w:pStyle w:val="Normal"/>
        <w:spacing w:before="300" w:after="300"/>
        <w:jc w:val="right"/>
        <w:rPr/>
      </w:pPr>
      <w:r>
        <w:rPr>
          <w:color w:val="FF0000"/>
          <w:sz w:val="22"/>
          <w:szCs w:val="22"/>
        </w:rPr>
        <w:t>Példa</w:t>
      </w:r>
      <w:r>
        <w:rPr>
          <w:color w:val="FF0000"/>
          <w:sz w:val="22"/>
          <w:szCs w:val="22"/>
        </w:rPr>
        <w:t>város, 2025. 08.</w:t>
      </w:r>
      <w:r>
        <w:rPr>
          <w:color w:val="FF0000"/>
          <w:sz w:val="22"/>
          <w:szCs w:val="22"/>
        </w:rPr>
        <w:t>30</w:t>
      </w:r>
      <w:r>
        <w:rPr>
          <w:color w:val="FF0000"/>
          <w:sz w:val="22"/>
          <w:szCs w:val="22"/>
        </w:rPr>
        <w:t>.</w:t>
      </w:r>
      <w:r>
        <w:rPr>
          <w:color w:val="FF0000"/>
          <w:sz w:val="24"/>
          <w:szCs w:val="24"/>
        </w:rPr>
        <w:br/>
      </w:r>
    </w:p>
    <w:p>
      <w:pPr>
        <w:pStyle w:val="Normal"/>
        <w:spacing w:before="300" w:after="3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Köszönettel: </w:t>
        <w:br/>
      </w:r>
      <w:r>
        <w:rPr>
          <w:color w:val="FF0000"/>
          <w:sz w:val="24"/>
          <w:szCs w:val="24"/>
        </w:rPr>
        <w:t>Példa Pál</w:t>
      </w:r>
    </w:p>
    <w:sectPr>
      <w:headerReference w:type="default" r:id="rId2"/>
      <w:footerReference w:type="default" r:id="rId3"/>
      <w:type w:val="nextPage"/>
      <w:pgSz w:w="11906" w:h="16838"/>
      <w:pgMar w:left="992" w:right="857" w:gutter="0" w:header="720" w:top="777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-HU" w:eastAsia="hu-H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40" w:after="80"/>
      <w:outlineLvl w:val="5"/>
    </w:pPr>
    <w:rPr>
      <w:i/>
      <w:color w:val="666666"/>
    </w:rPr>
  </w:style>
  <w:style w:type="character" w:styleId="DefaultParagraphFont">
    <w:name w:val="Default Paragraph Font"/>
    <w:qFormat/>
    <w:rPr/>
  </w:style>
  <w:style w:type="character" w:styleId="lfejChar">
    <w:name w:val="Élőfej Char"/>
    <w:basedOn w:val="DefaultParagraphFont"/>
    <w:qFormat/>
    <w:rPr/>
  </w:style>
  <w:style w:type="character" w:styleId="llbChar">
    <w:name w:val="Élőláb Char"/>
    <w:basedOn w:val="DefaultParagraph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zmozsjelek">
    <w:name w:val="Számozásjelek"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llbChar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Application>LibreOffice/25.2.6.2$Linux_X86_64 LibreOffice_project/520$Build-2</Application>
  <AppVersion>15.0000</AppVersion>
  <Pages>2</Pages>
  <Words>467</Words>
  <Characters>3152</Characters>
  <CharactersWithSpaces>3788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2025-02-10T14:16:00Z</dcterms:created>
  <dc:creator>Szabó Orsolya</dc:creator>
  <dc:description/>
  <dc:language>hu-HU</dc:language>
  <cp:lastModifiedBy/>
  <cp:lastPrinted>2025-08-06T01:16:35Z</cp:lastPrinted>
  <dcterms:modified xsi:type="dcterms:W3CDTF">2025-09-20T21:11:15Z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